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89" w:rsidRDefault="00E43889" w:rsidP="00E438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общнразвивающей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туристско-краеведческой направленности</w:t>
      </w:r>
    </w:p>
    <w:p w:rsidR="00E43889" w:rsidRDefault="00E43889" w:rsidP="00E438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«Археология»</w:t>
      </w:r>
    </w:p>
    <w:p w:rsidR="00E43889" w:rsidRDefault="00E43889" w:rsidP="00E43889">
      <w:pPr>
        <w:rPr>
          <w:rFonts w:ascii="Times New Roman" w:hAnsi="Times New Roman" w:cs="Times New Roman"/>
          <w:color w:val="000000" w:themeColor="text1"/>
          <w:sz w:val="24"/>
        </w:rPr>
      </w:pPr>
    </w:p>
    <w:p w:rsidR="00E43889" w:rsidRPr="00F006EE" w:rsidRDefault="00E43889" w:rsidP="00E4388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F006EE">
        <w:rPr>
          <w:rFonts w:ascii="Times New Roman" w:hAnsi="Times New Roman" w:cs="Times New Roman"/>
          <w:color w:val="000000" w:themeColor="text1"/>
          <w:sz w:val="24"/>
        </w:rPr>
        <w:t>ВОПРОСЫ С ОТВЕТАМИ</w:t>
      </w:r>
    </w:p>
    <w:p w:rsidR="00E43889" w:rsidRPr="00F006EE" w:rsidRDefault="00E43889" w:rsidP="00E4388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F006EE">
        <w:rPr>
          <w:rFonts w:ascii="Times New Roman" w:hAnsi="Times New Roman" w:cs="Times New Roman"/>
          <w:color w:val="000000" w:themeColor="text1"/>
          <w:sz w:val="24"/>
        </w:rPr>
        <w:t>Промежуточная аттестаци</w:t>
      </w:r>
      <w:proofErr w:type="gramStart"/>
      <w:r w:rsidRPr="00F006EE">
        <w:rPr>
          <w:rFonts w:ascii="Times New Roman" w:hAnsi="Times New Roman" w:cs="Times New Roman"/>
          <w:color w:val="000000" w:themeColor="text1"/>
          <w:sz w:val="24"/>
        </w:rPr>
        <w:t>я(</w:t>
      </w:r>
      <w:proofErr w:type="gramEnd"/>
      <w:r w:rsidRPr="00F006EE">
        <w:rPr>
          <w:rFonts w:ascii="Times New Roman" w:hAnsi="Times New Roman" w:cs="Times New Roman"/>
          <w:color w:val="000000" w:themeColor="text1"/>
          <w:sz w:val="24"/>
        </w:rPr>
        <w:t xml:space="preserve">тест) </w:t>
      </w:r>
      <w:proofErr w:type="spellStart"/>
      <w:r w:rsidRPr="00F006EE">
        <w:rPr>
          <w:rFonts w:ascii="Times New Roman" w:hAnsi="Times New Roman" w:cs="Times New Roman"/>
          <w:color w:val="000000" w:themeColor="text1"/>
          <w:sz w:val="24"/>
        </w:rPr>
        <w:t>обьединения</w:t>
      </w:r>
      <w:proofErr w:type="spellEnd"/>
      <w:r w:rsidRPr="00F006EE">
        <w:rPr>
          <w:rFonts w:ascii="Times New Roman" w:hAnsi="Times New Roman" w:cs="Times New Roman"/>
          <w:color w:val="000000" w:themeColor="text1"/>
          <w:sz w:val="24"/>
        </w:rPr>
        <w:t xml:space="preserve"> Археология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1. что такое археология</w:t>
      </w:r>
    </w:p>
    <w:p w:rsidR="00E43889" w:rsidRPr="00F006EE" w:rsidRDefault="00E43889" w:rsidP="00E43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C0003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- наука, изучающая верхний слой земли;</w:t>
      </w:r>
    </w:p>
    <w:p w:rsidR="00E43889" w:rsidRPr="00F006EE" w:rsidRDefault="00E43889" w:rsidP="00E43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 xml:space="preserve">- наука, изучающая прошлое по вещественным источникам, обнаруженным при </w:t>
      </w:r>
      <w:proofErr w:type="spellStart"/>
      <w:r w:rsidRPr="00F006EE">
        <w:rPr>
          <w:color w:val="000000" w:themeColor="text1"/>
          <w:sz w:val="20"/>
          <w:szCs w:val="20"/>
        </w:rPr>
        <w:t>раскопках;+</w:t>
      </w:r>
      <w:proofErr w:type="spellEnd"/>
    </w:p>
    <w:p w:rsidR="00E43889" w:rsidRPr="00F006EE" w:rsidRDefault="00E43889" w:rsidP="00E43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- наука, изучающая орудия труда.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2. как называется слой земли, в котором находятся вещественные источники:</w:t>
      </w:r>
    </w:p>
    <w:p w:rsidR="00E43889" w:rsidRPr="00F006EE" w:rsidRDefault="00E43889" w:rsidP="00E43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 xml:space="preserve">- вещественная </w:t>
      </w:r>
      <w:proofErr w:type="spellStart"/>
      <w:r w:rsidRPr="00F006EE">
        <w:rPr>
          <w:color w:val="000000" w:themeColor="text1"/>
          <w:sz w:val="20"/>
          <w:szCs w:val="20"/>
        </w:rPr>
        <w:t>прослойка;+</w:t>
      </w:r>
      <w:proofErr w:type="spellEnd"/>
    </w:p>
    <w:p w:rsidR="00E43889" w:rsidRPr="00F006EE" w:rsidRDefault="00E43889" w:rsidP="00E43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- помойка;</w:t>
      </w:r>
    </w:p>
    <w:p w:rsidR="00E43889" w:rsidRPr="00F006EE" w:rsidRDefault="00E43889" w:rsidP="00E43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- культурный слой.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3. как называются учёные, занимающиеся раскопками:</w:t>
      </w:r>
    </w:p>
    <w:p w:rsidR="00E43889" w:rsidRPr="00F006EE" w:rsidRDefault="00E43889" w:rsidP="00E43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 xml:space="preserve">- </w:t>
      </w:r>
      <w:proofErr w:type="spellStart"/>
      <w:r w:rsidRPr="00F006EE">
        <w:rPr>
          <w:color w:val="000000" w:themeColor="text1"/>
          <w:sz w:val="20"/>
          <w:szCs w:val="20"/>
        </w:rPr>
        <w:t>археологи;+</w:t>
      </w:r>
      <w:proofErr w:type="spellEnd"/>
    </w:p>
    <w:p w:rsidR="00E43889" w:rsidRPr="00F006EE" w:rsidRDefault="00E43889" w:rsidP="00E43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- архитекторы;</w:t>
      </w:r>
    </w:p>
    <w:p w:rsidR="00E43889" w:rsidRPr="00F006EE" w:rsidRDefault="00E43889" w:rsidP="00E43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006EE">
        <w:rPr>
          <w:color w:val="000000" w:themeColor="text1"/>
          <w:sz w:val="20"/>
          <w:szCs w:val="20"/>
        </w:rPr>
        <w:lastRenderedPageBreak/>
        <w:t>- аквалангисты</w:t>
      </w:r>
    </w:p>
    <w:p w:rsidR="00E43889" w:rsidRPr="00F006EE" w:rsidRDefault="00E43889" w:rsidP="00E43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.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4. с чего начинаются раскопки:</w:t>
      </w:r>
    </w:p>
    <w:p w:rsidR="00E43889" w:rsidRPr="00F006EE" w:rsidRDefault="00E43889" w:rsidP="00E43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с копания глубоких ям бульдозером;</w:t>
      </w:r>
    </w:p>
    <w:p w:rsidR="00E43889" w:rsidRPr="00F006EE" w:rsidRDefault="00E43889" w:rsidP="00E43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- с определения мест поселений на глаз;</w:t>
      </w:r>
    </w:p>
    <w:p w:rsidR="00E43889" w:rsidRPr="00F006EE" w:rsidRDefault="00E43889" w:rsidP="00E43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- с перепахивания верхнего слоя земли в поисках металлов;</w:t>
      </w:r>
    </w:p>
    <w:p w:rsidR="00E43889" w:rsidRPr="00F006EE" w:rsidRDefault="00E43889" w:rsidP="00E43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 xml:space="preserve">- с изучения письменных </w:t>
      </w:r>
      <w:proofErr w:type="spellStart"/>
      <w:r w:rsidRPr="00F006EE">
        <w:rPr>
          <w:color w:val="000000" w:themeColor="text1"/>
          <w:sz w:val="20"/>
          <w:szCs w:val="20"/>
        </w:rPr>
        <w:t>источников+</w:t>
      </w:r>
      <w:proofErr w:type="spellEnd"/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5. какие инструменты используют археологи в своей работе:</w:t>
      </w:r>
    </w:p>
    <w:p w:rsidR="00E43889" w:rsidRPr="00F006EE" w:rsidRDefault="00E43889" w:rsidP="00E438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- микроскопы и фоноскопы;</w:t>
      </w:r>
    </w:p>
    <w:p w:rsidR="00E43889" w:rsidRPr="00F006EE" w:rsidRDefault="00E43889" w:rsidP="00E438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- фотоаппарат и скоросшиватель;</w:t>
      </w:r>
    </w:p>
    <w:p w:rsidR="00E43889" w:rsidRPr="00F006EE" w:rsidRDefault="00E43889" w:rsidP="00E438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006EE">
        <w:rPr>
          <w:color w:val="000000" w:themeColor="text1"/>
          <w:sz w:val="20"/>
          <w:szCs w:val="20"/>
        </w:rPr>
        <w:lastRenderedPageBreak/>
        <w:t xml:space="preserve">- лопаты и </w:t>
      </w:r>
      <w:proofErr w:type="spellStart"/>
      <w:r w:rsidRPr="00F006EE">
        <w:rPr>
          <w:color w:val="000000" w:themeColor="text1"/>
          <w:sz w:val="20"/>
          <w:szCs w:val="20"/>
        </w:rPr>
        <w:t>кисточки.+</w:t>
      </w:r>
      <w:proofErr w:type="spellEnd"/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6. какие археологические памятники есть на территории Кировского района:</w:t>
      </w:r>
    </w:p>
    <w:p w:rsidR="00E43889" w:rsidRPr="00F006EE" w:rsidRDefault="00E43889" w:rsidP="00E4388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 xml:space="preserve">- </w:t>
      </w:r>
      <w:proofErr w:type="spellStart"/>
      <w:r w:rsidRPr="00F006EE">
        <w:rPr>
          <w:color w:val="000000" w:themeColor="text1"/>
          <w:sz w:val="20"/>
          <w:szCs w:val="20"/>
        </w:rPr>
        <w:t>кудияры</w:t>
      </w:r>
      <w:proofErr w:type="spellEnd"/>
      <w:r w:rsidRPr="00F006EE">
        <w:rPr>
          <w:color w:val="000000" w:themeColor="text1"/>
          <w:sz w:val="20"/>
          <w:szCs w:val="20"/>
        </w:rPr>
        <w:t>;</w:t>
      </w:r>
    </w:p>
    <w:p w:rsidR="00E43889" w:rsidRPr="00F006EE" w:rsidRDefault="00E43889" w:rsidP="00E4388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- городок;</w:t>
      </w:r>
    </w:p>
    <w:p w:rsidR="00E43889" w:rsidRPr="00F006EE" w:rsidRDefault="00E43889" w:rsidP="00E4388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 xml:space="preserve">- </w:t>
      </w:r>
      <w:proofErr w:type="spellStart"/>
      <w:r w:rsidRPr="00F006EE">
        <w:rPr>
          <w:color w:val="000000" w:themeColor="text1"/>
          <w:sz w:val="20"/>
          <w:szCs w:val="20"/>
        </w:rPr>
        <w:t>чашин</w:t>
      </w:r>
      <w:proofErr w:type="spellEnd"/>
      <w:r w:rsidRPr="00F006EE">
        <w:rPr>
          <w:color w:val="000000" w:themeColor="text1"/>
          <w:sz w:val="20"/>
          <w:szCs w:val="20"/>
        </w:rPr>
        <w:t xml:space="preserve"> курган;</w:t>
      </w:r>
    </w:p>
    <w:p w:rsidR="00E43889" w:rsidRPr="00F006EE" w:rsidRDefault="00E43889" w:rsidP="00E4388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 xml:space="preserve">- городской </w:t>
      </w:r>
      <w:proofErr w:type="spellStart"/>
      <w:r w:rsidRPr="00F006EE">
        <w:rPr>
          <w:color w:val="000000" w:themeColor="text1"/>
          <w:sz w:val="20"/>
          <w:szCs w:val="20"/>
        </w:rPr>
        <w:t>музей.+</w:t>
      </w:r>
      <w:proofErr w:type="spellEnd"/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 xml:space="preserve">7. </w:t>
      </w:r>
      <w:proofErr w:type="spellStart"/>
      <w:r w:rsidRPr="00F006EE">
        <w:rPr>
          <w:color w:val="000000" w:themeColor="text1"/>
          <w:sz w:val="20"/>
          <w:szCs w:val="20"/>
        </w:rPr>
        <w:t>рим</w:t>
      </w:r>
      <w:proofErr w:type="spellEnd"/>
      <w:r w:rsidRPr="00F006EE">
        <w:rPr>
          <w:color w:val="000000" w:themeColor="text1"/>
          <w:sz w:val="20"/>
          <w:szCs w:val="20"/>
        </w:rPr>
        <w:t xml:space="preserve"> возник в:</w:t>
      </w:r>
      <w:r w:rsidRPr="00F006EE">
        <w:rPr>
          <w:color w:val="000000" w:themeColor="text1"/>
          <w:sz w:val="20"/>
          <w:szCs w:val="20"/>
        </w:rPr>
        <w:br/>
        <w:t xml:space="preserve">             а) 453 г. до н</w:t>
      </w:r>
      <w:proofErr w:type="gramStart"/>
      <w:r w:rsidRPr="00F006EE">
        <w:rPr>
          <w:color w:val="000000" w:themeColor="text1"/>
          <w:sz w:val="20"/>
          <w:szCs w:val="20"/>
        </w:rPr>
        <w:t>.э</w:t>
      </w:r>
      <w:proofErr w:type="gramEnd"/>
      <w:r w:rsidRPr="00F006EE">
        <w:rPr>
          <w:color w:val="000000" w:themeColor="text1"/>
          <w:sz w:val="20"/>
          <w:szCs w:val="20"/>
        </w:rPr>
        <w:br/>
        <w:t xml:space="preserve">             б) 753 г. до н.э +</w:t>
      </w:r>
      <w:r w:rsidRPr="00F006EE">
        <w:rPr>
          <w:color w:val="000000" w:themeColor="text1"/>
          <w:sz w:val="20"/>
          <w:szCs w:val="20"/>
        </w:rPr>
        <w:br/>
        <w:t xml:space="preserve">             в) 650 г. до н.э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006EE">
        <w:rPr>
          <w:color w:val="000000" w:themeColor="text1"/>
          <w:sz w:val="20"/>
          <w:szCs w:val="20"/>
        </w:rPr>
        <w:t xml:space="preserve">8  дух и сознание </w:t>
      </w:r>
      <w:proofErr w:type="gramStart"/>
      <w:r w:rsidRPr="00F006EE">
        <w:rPr>
          <w:color w:val="000000" w:themeColor="text1"/>
          <w:sz w:val="20"/>
          <w:szCs w:val="20"/>
        </w:rPr>
        <w:t>первичны</w:t>
      </w:r>
      <w:proofErr w:type="gramEnd"/>
      <w:r w:rsidRPr="00F006EE">
        <w:rPr>
          <w:color w:val="000000" w:themeColor="text1"/>
          <w:sz w:val="20"/>
          <w:szCs w:val="20"/>
        </w:rPr>
        <w:t xml:space="preserve"> и более важны, чем материя и природа, так считают:</w:t>
      </w:r>
      <w:r w:rsidRPr="00F006EE">
        <w:rPr>
          <w:color w:val="000000" w:themeColor="text1"/>
          <w:sz w:val="20"/>
          <w:szCs w:val="20"/>
        </w:rPr>
        <w:br/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006EE">
        <w:rPr>
          <w:color w:val="000000" w:themeColor="text1"/>
          <w:sz w:val="20"/>
          <w:szCs w:val="20"/>
        </w:rPr>
        <w:lastRenderedPageBreak/>
        <w:t>а) материалисты</w:t>
      </w:r>
      <w:r w:rsidRPr="00F006EE">
        <w:rPr>
          <w:color w:val="000000" w:themeColor="text1"/>
          <w:sz w:val="20"/>
          <w:szCs w:val="20"/>
        </w:rPr>
        <w:br/>
        <w:t>б) агностики</w:t>
      </w:r>
      <w:r w:rsidRPr="00F006EE">
        <w:rPr>
          <w:color w:val="000000" w:themeColor="text1"/>
          <w:sz w:val="20"/>
          <w:szCs w:val="20"/>
        </w:rPr>
        <w:br/>
        <w:t>в) идеалисты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  <w:sectPr w:rsidR="00E43889" w:rsidRPr="00F006EE" w:rsidSect="008C58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9. установил периодизацию истории по степени развития водных путей сообщения: речной период (древние цивилизации), средиземноморский (средние века), океанический (новое и новейшее время):</w:t>
      </w:r>
      <w:r w:rsidRPr="00F006EE">
        <w:rPr>
          <w:color w:val="000000" w:themeColor="text1"/>
          <w:sz w:val="20"/>
          <w:szCs w:val="20"/>
        </w:rPr>
        <w:br/>
        <w:t xml:space="preserve">               а) </w:t>
      </w:r>
      <w:proofErr w:type="spellStart"/>
      <w:r w:rsidRPr="00F006EE">
        <w:rPr>
          <w:color w:val="000000" w:themeColor="text1"/>
          <w:sz w:val="20"/>
          <w:szCs w:val="20"/>
        </w:rPr>
        <w:t>ростоу</w:t>
      </w:r>
      <w:proofErr w:type="spellEnd"/>
      <w:r w:rsidRPr="00F006EE">
        <w:rPr>
          <w:color w:val="000000" w:themeColor="text1"/>
          <w:sz w:val="20"/>
          <w:szCs w:val="20"/>
        </w:rPr>
        <w:br/>
        <w:t xml:space="preserve">               б) покровский</w:t>
      </w:r>
      <w:r w:rsidRPr="00F006EE">
        <w:rPr>
          <w:color w:val="000000" w:themeColor="text1"/>
          <w:sz w:val="20"/>
          <w:szCs w:val="20"/>
        </w:rPr>
        <w:br/>
        <w:t xml:space="preserve">               в) мечников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10  Пути исследования, способ построения и обоснования знаний:</w:t>
      </w:r>
      <w:r w:rsidRPr="00F006EE">
        <w:rPr>
          <w:color w:val="000000" w:themeColor="text1"/>
          <w:sz w:val="20"/>
          <w:szCs w:val="20"/>
        </w:rPr>
        <w:br/>
        <w:t xml:space="preserve">               а) практика</w:t>
      </w:r>
      <w:r w:rsidRPr="00F006EE">
        <w:rPr>
          <w:color w:val="000000" w:themeColor="text1"/>
          <w:sz w:val="20"/>
          <w:szCs w:val="20"/>
        </w:rPr>
        <w:br/>
        <w:t xml:space="preserve">               б) метод +</w:t>
      </w:r>
      <w:r w:rsidRPr="00F006EE">
        <w:rPr>
          <w:color w:val="000000" w:themeColor="text1"/>
          <w:sz w:val="20"/>
          <w:szCs w:val="20"/>
        </w:rPr>
        <w:br/>
        <w:t xml:space="preserve">               в) теория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11 реальное событие прошлого:</w:t>
      </w:r>
      <w:r w:rsidRPr="00F006EE">
        <w:rPr>
          <w:color w:val="000000" w:themeColor="text1"/>
          <w:sz w:val="20"/>
          <w:szCs w:val="20"/>
        </w:rPr>
        <w:br/>
        <w:t xml:space="preserve">                а) историческое время</w:t>
      </w:r>
      <w:r w:rsidRPr="00F006EE">
        <w:rPr>
          <w:color w:val="000000" w:themeColor="text1"/>
          <w:sz w:val="20"/>
          <w:szCs w:val="20"/>
        </w:rPr>
        <w:br/>
        <w:t xml:space="preserve">               б) историческое движение</w:t>
      </w:r>
      <w:r w:rsidRPr="00F006EE">
        <w:rPr>
          <w:color w:val="000000" w:themeColor="text1"/>
          <w:sz w:val="20"/>
          <w:szCs w:val="20"/>
        </w:rPr>
        <w:br/>
        <w:t xml:space="preserve">               в) исторический факт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12 дисциплина, изучающая исторические акты:</w:t>
      </w:r>
      <w:r w:rsidRPr="00F006EE">
        <w:rPr>
          <w:color w:val="000000" w:themeColor="text1"/>
          <w:sz w:val="20"/>
          <w:szCs w:val="20"/>
        </w:rPr>
        <w:br/>
        <w:t xml:space="preserve">              а) геральдика</w:t>
      </w:r>
      <w:r w:rsidRPr="00F006EE">
        <w:rPr>
          <w:color w:val="000000" w:themeColor="text1"/>
          <w:sz w:val="20"/>
          <w:szCs w:val="20"/>
        </w:rPr>
        <w:br/>
        <w:t xml:space="preserve">              б) дипломатика +</w:t>
      </w:r>
      <w:r w:rsidRPr="00F006EE">
        <w:rPr>
          <w:color w:val="000000" w:themeColor="text1"/>
          <w:sz w:val="20"/>
          <w:szCs w:val="20"/>
        </w:rPr>
        <w:br/>
        <w:t xml:space="preserve">              в) метрология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proofErr w:type="gramStart"/>
      <w:r w:rsidRPr="00F006EE">
        <w:rPr>
          <w:color w:val="000000" w:themeColor="text1"/>
          <w:sz w:val="20"/>
          <w:szCs w:val="20"/>
        </w:rPr>
        <w:t xml:space="preserve">13. в период с </w:t>
      </w:r>
      <w:proofErr w:type="spellStart"/>
      <w:r w:rsidRPr="00F006EE">
        <w:rPr>
          <w:color w:val="000000" w:themeColor="text1"/>
          <w:sz w:val="20"/>
          <w:szCs w:val="20"/>
        </w:rPr>
        <w:t>xii</w:t>
      </w:r>
      <w:proofErr w:type="spellEnd"/>
      <w:r w:rsidRPr="00F006EE">
        <w:rPr>
          <w:color w:val="000000" w:themeColor="text1"/>
          <w:sz w:val="20"/>
          <w:szCs w:val="20"/>
        </w:rPr>
        <w:t xml:space="preserve"> в. до н.э. по </w:t>
      </w:r>
      <w:proofErr w:type="spellStart"/>
      <w:r w:rsidRPr="00F006EE">
        <w:rPr>
          <w:color w:val="000000" w:themeColor="text1"/>
          <w:sz w:val="20"/>
          <w:szCs w:val="20"/>
        </w:rPr>
        <w:t>ii</w:t>
      </w:r>
      <w:proofErr w:type="spellEnd"/>
      <w:r w:rsidRPr="00F006EE">
        <w:rPr>
          <w:color w:val="000000" w:themeColor="text1"/>
          <w:sz w:val="20"/>
          <w:szCs w:val="20"/>
        </w:rPr>
        <w:t xml:space="preserve"> в. до н.э. в </w:t>
      </w:r>
      <w:proofErr w:type="spellStart"/>
      <w:r w:rsidRPr="00F006EE">
        <w:rPr>
          <w:color w:val="000000" w:themeColor="text1"/>
          <w:sz w:val="20"/>
          <w:szCs w:val="20"/>
        </w:rPr>
        <w:t>израиле</w:t>
      </w:r>
      <w:proofErr w:type="spellEnd"/>
      <w:r w:rsidRPr="00F006EE">
        <w:rPr>
          <w:color w:val="000000" w:themeColor="text1"/>
          <w:sz w:val="20"/>
          <w:szCs w:val="20"/>
        </w:rPr>
        <w:t xml:space="preserve"> и иудее усилиями многих поколений создается религиозный, исторический и литературный памятник:</w:t>
      </w:r>
      <w:r w:rsidRPr="00F006EE">
        <w:rPr>
          <w:color w:val="000000" w:themeColor="text1"/>
          <w:sz w:val="20"/>
          <w:szCs w:val="20"/>
        </w:rPr>
        <w:br/>
        <w:t xml:space="preserve">               а) талмуд</w:t>
      </w:r>
      <w:r w:rsidRPr="00F006EE">
        <w:rPr>
          <w:color w:val="000000" w:themeColor="text1"/>
          <w:sz w:val="20"/>
          <w:szCs w:val="20"/>
        </w:rPr>
        <w:br/>
        <w:t xml:space="preserve">               б) библия +</w:t>
      </w:r>
      <w:r w:rsidRPr="00F006EE">
        <w:rPr>
          <w:color w:val="000000" w:themeColor="text1"/>
          <w:sz w:val="20"/>
          <w:szCs w:val="20"/>
        </w:rPr>
        <w:br/>
        <w:t xml:space="preserve">               в) </w:t>
      </w:r>
      <w:proofErr w:type="spellStart"/>
      <w:r w:rsidRPr="00F006EE">
        <w:rPr>
          <w:color w:val="000000" w:themeColor="text1"/>
          <w:sz w:val="20"/>
          <w:szCs w:val="20"/>
        </w:rPr>
        <w:t>тапитака</w:t>
      </w:r>
      <w:proofErr w:type="spellEnd"/>
      <w:proofErr w:type="gramEnd"/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lastRenderedPageBreak/>
        <w:t>14. официальным основателем римской империи считается:</w:t>
      </w:r>
      <w:r w:rsidRPr="00F006EE">
        <w:rPr>
          <w:color w:val="000000" w:themeColor="text1"/>
          <w:sz w:val="20"/>
          <w:szCs w:val="20"/>
        </w:rPr>
        <w:br/>
        <w:t xml:space="preserve">               а) </w:t>
      </w:r>
      <w:proofErr w:type="spellStart"/>
      <w:r w:rsidRPr="00F006EE">
        <w:rPr>
          <w:color w:val="000000" w:themeColor="text1"/>
          <w:sz w:val="20"/>
          <w:szCs w:val="20"/>
        </w:rPr>
        <w:t>тиберий</w:t>
      </w:r>
      <w:proofErr w:type="spellEnd"/>
      <w:r w:rsidRPr="00F006EE">
        <w:rPr>
          <w:color w:val="000000" w:themeColor="text1"/>
          <w:sz w:val="20"/>
          <w:szCs w:val="20"/>
        </w:rPr>
        <w:t xml:space="preserve"> </w:t>
      </w:r>
      <w:proofErr w:type="spellStart"/>
      <w:r w:rsidRPr="00F006EE">
        <w:rPr>
          <w:color w:val="000000" w:themeColor="text1"/>
          <w:sz w:val="20"/>
          <w:szCs w:val="20"/>
        </w:rPr>
        <w:t>гракх</w:t>
      </w:r>
      <w:proofErr w:type="spellEnd"/>
      <w:r w:rsidRPr="00F006EE">
        <w:rPr>
          <w:color w:val="000000" w:themeColor="text1"/>
          <w:sz w:val="20"/>
          <w:szCs w:val="20"/>
        </w:rPr>
        <w:br/>
        <w:t xml:space="preserve">               б) </w:t>
      </w:r>
      <w:proofErr w:type="spellStart"/>
      <w:r w:rsidRPr="00F006EE">
        <w:rPr>
          <w:color w:val="000000" w:themeColor="text1"/>
          <w:sz w:val="20"/>
          <w:szCs w:val="20"/>
        </w:rPr>
        <w:t>марк</w:t>
      </w:r>
      <w:proofErr w:type="spellEnd"/>
      <w:r w:rsidRPr="00F006EE">
        <w:rPr>
          <w:color w:val="000000" w:themeColor="text1"/>
          <w:sz w:val="20"/>
          <w:szCs w:val="20"/>
        </w:rPr>
        <w:t xml:space="preserve"> </w:t>
      </w:r>
      <w:proofErr w:type="spellStart"/>
      <w:r w:rsidRPr="00F006EE">
        <w:rPr>
          <w:color w:val="000000" w:themeColor="text1"/>
          <w:sz w:val="20"/>
          <w:szCs w:val="20"/>
        </w:rPr>
        <w:t>антоний</w:t>
      </w:r>
      <w:proofErr w:type="spellEnd"/>
      <w:r w:rsidRPr="00F006EE">
        <w:rPr>
          <w:color w:val="000000" w:themeColor="text1"/>
          <w:sz w:val="20"/>
          <w:szCs w:val="20"/>
        </w:rPr>
        <w:br/>
        <w:t xml:space="preserve">               в) гай </w:t>
      </w:r>
      <w:proofErr w:type="spellStart"/>
      <w:r w:rsidRPr="00F006EE">
        <w:rPr>
          <w:color w:val="000000" w:themeColor="text1"/>
          <w:sz w:val="20"/>
          <w:szCs w:val="20"/>
        </w:rPr>
        <w:t>юлий</w:t>
      </w:r>
      <w:proofErr w:type="spellEnd"/>
      <w:r w:rsidRPr="00F006EE">
        <w:rPr>
          <w:color w:val="000000" w:themeColor="text1"/>
          <w:sz w:val="20"/>
          <w:szCs w:val="20"/>
        </w:rPr>
        <w:t xml:space="preserve"> цезарь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15. дисциплина, изучающая происхождение географических названий:</w:t>
      </w:r>
      <w:r w:rsidRPr="00F006EE">
        <w:rPr>
          <w:color w:val="000000" w:themeColor="text1"/>
          <w:sz w:val="20"/>
          <w:szCs w:val="20"/>
        </w:rPr>
        <w:br/>
        <w:t xml:space="preserve">               а) краеведение</w:t>
      </w:r>
      <w:r w:rsidRPr="00F006EE">
        <w:rPr>
          <w:color w:val="000000" w:themeColor="text1"/>
          <w:sz w:val="20"/>
          <w:szCs w:val="20"/>
        </w:rPr>
        <w:br/>
        <w:t xml:space="preserve">               б) топонимика +</w:t>
      </w:r>
      <w:r w:rsidRPr="00F006EE">
        <w:rPr>
          <w:color w:val="000000" w:themeColor="text1"/>
          <w:sz w:val="20"/>
          <w:szCs w:val="20"/>
        </w:rPr>
        <w:br/>
        <w:t xml:space="preserve">               в) хронология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16. одним из первых использовал понятие «археология»:</w:t>
      </w:r>
      <w:r w:rsidRPr="00F006EE">
        <w:rPr>
          <w:color w:val="000000" w:themeColor="text1"/>
          <w:sz w:val="20"/>
          <w:szCs w:val="20"/>
        </w:rPr>
        <w:br/>
        <w:t xml:space="preserve">              а) </w:t>
      </w:r>
      <w:proofErr w:type="spellStart"/>
      <w:r w:rsidRPr="00F006EE">
        <w:rPr>
          <w:color w:val="000000" w:themeColor="text1"/>
          <w:sz w:val="20"/>
          <w:szCs w:val="20"/>
        </w:rPr>
        <w:t>платон</w:t>
      </w:r>
      <w:proofErr w:type="spellEnd"/>
      <w:r w:rsidRPr="00F006EE">
        <w:rPr>
          <w:color w:val="000000" w:themeColor="text1"/>
          <w:sz w:val="20"/>
          <w:szCs w:val="20"/>
        </w:rPr>
        <w:t xml:space="preserve"> +</w:t>
      </w:r>
      <w:r w:rsidRPr="00F006EE">
        <w:rPr>
          <w:color w:val="000000" w:themeColor="text1"/>
          <w:sz w:val="20"/>
          <w:szCs w:val="20"/>
        </w:rPr>
        <w:br/>
        <w:t xml:space="preserve">              б) </w:t>
      </w:r>
      <w:proofErr w:type="spellStart"/>
      <w:r w:rsidRPr="00F006EE">
        <w:rPr>
          <w:color w:val="000000" w:themeColor="text1"/>
          <w:sz w:val="20"/>
          <w:szCs w:val="20"/>
        </w:rPr>
        <w:t>геродот</w:t>
      </w:r>
      <w:proofErr w:type="spellEnd"/>
      <w:r w:rsidRPr="00F006EE">
        <w:rPr>
          <w:color w:val="000000" w:themeColor="text1"/>
          <w:sz w:val="20"/>
          <w:szCs w:val="20"/>
        </w:rPr>
        <w:br/>
        <w:t xml:space="preserve">              в) </w:t>
      </w:r>
      <w:proofErr w:type="spellStart"/>
      <w:r w:rsidRPr="00F006EE">
        <w:rPr>
          <w:color w:val="000000" w:themeColor="text1"/>
          <w:sz w:val="20"/>
          <w:szCs w:val="20"/>
        </w:rPr>
        <w:t>шлиман</w:t>
      </w:r>
      <w:proofErr w:type="spellEnd"/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17 к виду памятников «поселение» не относится:</w:t>
      </w:r>
      <w:r w:rsidRPr="00F006EE">
        <w:rPr>
          <w:color w:val="000000" w:themeColor="text1"/>
          <w:sz w:val="20"/>
          <w:szCs w:val="20"/>
        </w:rPr>
        <w:br/>
        <w:t xml:space="preserve">               а) селище</w:t>
      </w:r>
      <w:r w:rsidRPr="00F006EE">
        <w:rPr>
          <w:color w:val="000000" w:themeColor="text1"/>
          <w:sz w:val="20"/>
          <w:szCs w:val="20"/>
        </w:rPr>
        <w:br/>
        <w:t xml:space="preserve">              б) святилище +</w:t>
      </w:r>
      <w:r w:rsidRPr="00F006EE">
        <w:rPr>
          <w:color w:val="000000" w:themeColor="text1"/>
          <w:sz w:val="20"/>
          <w:szCs w:val="20"/>
        </w:rPr>
        <w:br/>
        <w:t xml:space="preserve">               в) городище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18. радиоуглеродным методом можно датировать:</w:t>
      </w:r>
      <w:r w:rsidRPr="00F006EE">
        <w:rPr>
          <w:color w:val="000000" w:themeColor="text1"/>
          <w:sz w:val="20"/>
          <w:szCs w:val="20"/>
        </w:rPr>
        <w:br/>
        <w:t xml:space="preserve">              а) стекло</w:t>
      </w:r>
      <w:r w:rsidRPr="00F006EE">
        <w:rPr>
          <w:color w:val="000000" w:themeColor="text1"/>
          <w:sz w:val="20"/>
          <w:szCs w:val="20"/>
        </w:rPr>
        <w:br/>
        <w:t xml:space="preserve">              б) камень</w:t>
      </w:r>
      <w:r w:rsidRPr="00F006EE">
        <w:rPr>
          <w:color w:val="000000" w:themeColor="text1"/>
          <w:sz w:val="20"/>
          <w:szCs w:val="20"/>
        </w:rPr>
        <w:br/>
        <w:t xml:space="preserve">              в) органику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19. метод археологического исследования, заимствованный из геологии:</w:t>
      </w:r>
      <w:r w:rsidRPr="00F006EE">
        <w:rPr>
          <w:color w:val="000000" w:themeColor="text1"/>
          <w:sz w:val="20"/>
          <w:szCs w:val="20"/>
        </w:rPr>
        <w:br/>
        <w:t xml:space="preserve">              а) дендрохронологический</w:t>
      </w:r>
      <w:r w:rsidRPr="00F006EE">
        <w:rPr>
          <w:color w:val="000000" w:themeColor="text1"/>
          <w:sz w:val="20"/>
          <w:szCs w:val="20"/>
        </w:rPr>
        <w:br/>
        <w:t xml:space="preserve">              б) стратиграфический +</w:t>
      </w:r>
      <w:r w:rsidRPr="00F006EE">
        <w:rPr>
          <w:color w:val="000000" w:themeColor="text1"/>
          <w:sz w:val="20"/>
          <w:szCs w:val="20"/>
        </w:rPr>
        <w:br/>
        <w:t xml:space="preserve">              в) сравнительно-исторический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20  за палеолитом следует:</w:t>
      </w:r>
      <w:r w:rsidRPr="00F006EE">
        <w:rPr>
          <w:color w:val="000000" w:themeColor="text1"/>
          <w:sz w:val="20"/>
          <w:szCs w:val="20"/>
        </w:rPr>
        <w:br/>
        <w:t xml:space="preserve">             а) неолит</w:t>
      </w:r>
      <w:r w:rsidRPr="00F006EE">
        <w:rPr>
          <w:color w:val="000000" w:themeColor="text1"/>
          <w:sz w:val="20"/>
          <w:szCs w:val="20"/>
        </w:rPr>
        <w:br/>
        <w:t xml:space="preserve">             б) энеолит</w:t>
      </w:r>
      <w:r w:rsidRPr="00F006EE">
        <w:rPr>
          <w:color w:val="000000" w:themeColor="text1"/>
          <w:sz w:val="20"/>
          <w:szCs w:val="20"/>
        </w:rPr>
        <w:br/>
        <w:t xml:space="preserve">             в) мезолит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21. объектом археологического исследования не являются:</w:t>
      </w:r>
      <w:r w:rsidRPr="00F006EE">
        <w:rPr>
          <w:color w:val="000000" w:themeColor="text1"/>
          <w:sz w:val="20"/>
          <w:szCs w:val="20"/>
        </w:rPr>
        <w:br/>
        <w:t xml:space="preserve">             а) каменные идолы</w:t>
      </w:r>
      <w:r w:rsidRPr="00F006EE">
        <w:rPr>
          <w:color w:val="000000" w:themeColor="text1"/>
          <w:sz w:val="20"/>
          <w:szCs w:val="20"/>
        </w:rPr>
        <w:br/>
        <w:t xml:space="preserve">            б) останки динозавров +</w:t>
      </w:r>
      <w:r w:rsidRPr="00F006EE">
        <w:rPr>
          <w:color w:val="000000" w:themeColor="text1"/>
          <w:sz w:val="20"/>
          <w:szCs w:val="20"/>
        </w:rPr>
        <w:br/>
        <w:t xml:space="preserve">            в) пирамида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22. чтобы проследить стратиграфию памятника на раскопе временно оставляют:</w:t>
      </w:r>
      <w:r w:rsidRPr="00F006EE">
        <w:rPr>
          <w:color w:val="000000" w:themeColor="text1"/>
          <w:sz w:val="20"/>
          <w:szCs w:val="20"/>
        </w:rPr>
        <w:br/>
        <w:t xml:space="preserve">            а) бровку +</w:t>
      </w:r>
      <w:r w:rsidRPr="00F006EE">
        <w:rPr>
          <w:color w:val="000000" w:themeColor="text1"/>
          <w:sz w:val="20"/>
          <w:szCs w:val="20"/>
        </w:rPr>
        <w:br/>
        <w:t xml:space="preserve">            б) сигнальную ленту</w:t>
      </w:r>
      <w:r w:rsidRPr="00F006EE">
        <w:rPr>
          <w:color w:val="000000" w:themeColor="text1"/>
          <w:sz w:val="20"/>
          <w:szCs w:val="20"/>
        </w:rPr>
        <w:br/>
        <w:t xml:space="preserve">            в) лопату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23. материал, отсутствовавший в культуре индейцев «доколумбовой» эпохи:</w:t>
      </w:r>
      <w:r w:rsidRPr="00F006EE">
        <w:rPr>
          <w:color w:val="000000" w:themeColor="text1"/>
          <w:sz w:val="20"/>
          <w:szCs w:val="20"/>
        </w:rPr>
        <w:br/>
        <w:t xml:space="preserve">           а) золото</w:t>
      </w:r>
      <w:r w:rsidRPr="00F006EE">
        <w:rPr>
          <w:color w:val="000000" w:themeColor="text1"/>
          <w:sz w:val="20"/>
          <w:szCs w:val="20"/>
        </w:rPr>
        <w:br/>
        <w:t xml:space="preserve">           б) камень</w:t>
      </w:r>
      <w:r w:rsidRPr="00F006EE">
        <w:rPr>
          <w:color w:val="000000" w:themeColor="text1"/>
          <w:sz w:val="20"/>
          <w:szCs w:val="20"/>
        </w:rPr>
        <w:br/>
        <w:t xml:space="preserve">           в) железо +</w:t>
      </w:r>
    </w:p>
    <w:p w:rsidR="00E43889" w:rsidRPr="00F006EE" w:rsidRDefault="00E43889" w:rsidP="00E4388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F006EE">
        <w:rPr>
          <w:color w:val="000000" w:themeColor="text1"/>
          <w:sz w:val="20"/>
          <w:szCs w:val="20"/>
        </w:rPr>
        <w:t>24. городище:</w:t>
      </w:r>
      <w:r w:rsidRPr="00F006EE">
        <w:rPr>
          <w:color w:val="000000" w:themeColor="text1"/>
          <w:sz w:val="20"/>
          <w:szCs w:val="20"/>
        </w:rPr>
        <w:br/>
        <w:t xml:space="preserve">          а) древнее святилище</w:t>
      </w:r>
      <w:r w:rsidRPr="00F006EE">
        <w:rPr>
          <w:color w:val="000000" w:themeColor="text1"/>
          <w:sz w:val="20"/>
          <w:szCs w:val="20"/>
        </w:rPr>
        <w:br/>
        <w:t xml:space="preserve">          б) укрепленное поселение +</w:t>
      </w:r>
      <w:r w:rsidRPr="00F006EE">
        <w:rPr>
          <w:color w:val="000000" w:themeColor="text1"/>
          <w:sz w:val="20"/>
          <w:szCs w:val="20"/>
        </w:rPr>
        <w:br/>
        <w:t xml:space="preserve">          в) любое поселение первобытной эпохи</w:t>
      </w:r>
    </w:p>
    <w:p w:rsidR="00E43889" w:rsidRPr="008C588B" w:rsidRDefault="00E43889" w:rsidP="00E4388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sz w:val="28"/>
          <w:szCs w:val="28"/>
        </w:rPr>
      </w:pPr>
    </w:p>
    <w:p w:rsidR="00E43889" w:rsidRDefault="00E43889" w:rsidP="00E43889">
      <w:pPr>
        <w:jc w:val="center"/>
        <w:rPr>
          <w:b/>
        </w:rPr>
      </w:pPr>
    </w:p>
    <w:p w:rsidR="00E43889" w:rsidRPr="00217C2C" w:rsidRDefault="00E43889" w:rsidP="00E43889">
      <w:pPr>
        <w:jc w:val="center"/>
        <w:rPr>
          <w:b/>
          <w:sz w:val="28"/>
          <w:szCs w:val="28"/>
        </w:rPr>
      </w:pPr>
    </w:p>
    <w:p w:rsidR="00E43889" w:rsidRPr="00217C2C" w:rsidRDefault="00E43889" w:rsidP="00E43889">
      <w:pPr>
        <w:jc w:val="center"/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lastRenderedPageBreak/>
        <w:t>Урок-игра «Введение в археологию» (8 класс)</w:t>
      </w:r>
    </w:p>
    <w:p w:rsidR="00E43889" w:rsidRPr="00217C2C" w:rsidRDefault="00E43889" w:rsidP="00E43889">
      <w:pPr>
        <w:jc w:val="center"/>
        <w:rPr>
          <w:b/>
          <w:sz w:val="28"/>
          <w:szCs w:val="28"/>
        </w:rPr>
      </w:pPr>
    </w:p>
    <w:p w:rsidR="00E43889" w:rsidRPr="00217C2C" w:rsidRDefault="00E43889" w:rsidP="00E43889">
      <w:pPr>
        <w:jc w:val="center"/>
        <w:rPr>
          <w:sz w:val="28"/>
          <w:szCs w:val="28"/>
        </w:rPr>
      </w:pPr>
      <w:r w:rsidRPr="00217C2C">
        <w:rPr>
          <w:sz w:val="28"/>
          <w:szCs w:val="28"/>
        </w:rPr>
        <w:t xml:space="preserve">Разработал: </w:t>
      </w:r>
      <w:proofErr w:type="spellStart"/>
      <w:r w:rsidRPr="00217C2C">
        <w:rPr>
          <w:sz w:val="28"/>
          <w:szCs w:val="28"/>
        </w:rPr>
        <w:t>Кашапова</w:t>
      </w:r>
      <w:proofErr w:type="spellEnd"/>
      <w:r w:rsidRPr="00217C2C">
        <w:rPr>
          <w:sz w:val="28"/>
          <w:szCs w:val="28"/>
        </w:rPr>
        <w:t xml:space="preserve"> </w:t>
      </w:r>
      <w:proofErr w:type="spellStart"/>
      <w:r w:rsidRPr="00217C2C">
        <w:rPr>
          <w:sz w:val="28"/>
          <w:szCs w:val="28"/>
        </w:rPr>
        <w:t>Лейля</w:t>
      </w:r>
      <w:proofErr w:type="spellEnd"/>
      <w:r w:rsidRPr="00217C2C">
        <w:rPr>
          <w:sz w:val="28"/>
          <w:szCs w:val="28"/>
        </w:rPr>
        <w:t xml:space="preserve"> </w:t>
      </w:r>
      <w:proofErr w:type="spellStart"/>
      <w:r w:rsidRPr="00217C2C">
        <w:rPr>
          <w:sz w:val="28"/>
          <w:szCs w:val="28"/>
        </w:rPr>
        <w:t>Инсафовна</w:t>
      </w:r>
      <w:proofErr w:type="spellEnd"/>
    </w:p>
    <w:p w:rsidR="00E43889" w:rsidRPr="00217C2C" w:rsidRDefault="00E43889" w:rsidP="00E43889">
      <w:pPr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t xml:space="preserve">Цели урока: </w:t>
      </w:r>
    </w:p>
    <w:p w:rsidR="00E43889" w:rsidRPr="00217C2C" w:rsidRDefault="00E43889" w:rsidP="00E4388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17C2C">
        <w:rPr>
          <w:sz w:val="28"/>
          <w:szCs w:val="28"/>
        </w:rPr>
        <w:t>обобщение знаний учащихся об археологии Республики Татарстан;</w:t>
      </w:r>
    </w:p>
    <w:p w:rsidR="00E43889" w:rsidRPr="00217C2C" w:rsidRDefault="00E43889" w:rsidP="00E4388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17C2C">
        <w:rPr>
          <w:sz w:val="28"/>
          <w:szCs w:val="28"/>
        </w:rPr>
        <w:t>воспитание уважения к истории родного края;</w:t>
      </w:r>
    </w:p>
    <w:p w:rsidR="00E43889" w:rsidRPr="00217C2C" w:rsidRDefault="00E43889" w:rsidP="00E4388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17C2C">
        <w:rPr>
          <w:sz w:val="28"/>
          <w:szCs w:val="28"/>
        </w:rPr>
        <w:t xml:space="preserve">формирование патриотическое сознание на основе усвоения исторических духовно-нравственных ценностей; </w:t>
      </w:r>
    </w:p>
    <w:p w:rsidR="00E43889" w:rsidRPr="00217C2C" w:rsidRDefault="00E43889" w:rsidP="00E4388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17C2C">
        <w:rPr>
          <w:sz w:val="28"/>
          <w:szCs w:val="28"/>
        </w:rPr>
        <w:t>развитие коммуникативных умений и навыков учащихся (высказывать свою точку зрения, работать в группе, прислушиваясь к мнению других ее членов).</w:t>
      </w:r>
    </w:p>
    <w:p w:rsidR="00E43889" w:rsidRPr="00217C2C" w:rsidRDefault="00E43889" w:rsidP="00E43889">
      <w:pPr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t xml:space="preserve">Реквизит: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- </w:t>
      </w:r>
      <w:proofErr w:type="spellStart"/>
      <w:r w:rsidRPr="00217C2C">
        <w:rPr>
          <w:sz w:val="28"/>
          <w:szCs w:val="28"/>
        </w:rPr>
        <w:t>мультимедийный</w:t>
      </w:r>
      <w:proofErr w:type="spellEnd"/>
      <w:r w:rsidRPr="00217C2C">
        <w:rPr>
          <w:sz w:val="28"/>
          <w:szCs w:val="28"/>
        </w:rPr>
        <w:t xml:space="preserve"> проектор;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- электронные презентации;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- дидактический материал: карточки с заданиями;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- фломастеры и карандаши;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- листы формата А3;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- грамоты для награждения команд.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t>Ход дидактической игры</w:t>
      </w:r>
    </w:p>
    <w:p w:rsidR="00E43889" w:rsidRPr="00217C2C" w:rsidRDefault="00E43889" w:rsidP="00E43889">
      <w:pPr>
        <w:jc w:val="center"/>
        <w:rPr>
          <w:b/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  <w:u w:val="single"/>
        </w:rPr>
      </w:pPr>
      <w:r w:rsidRPr="00217C2C">
        <w:rPr>
          <w:sz w:val="28"/>
          <w:szCs w:val="28"/>
          <w:u w:val="single"/>
        </w:rPr>
        <w:t xml:space="preserve">Вступительное слово учителя, объяснение правил игры.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В игре принимают участие 2 команды. Каждая из команд в ходе игры будет работать над общими для всех заданиями, либо над специальными заданиями, объединенными общей темой и сравнительно одинаковыми по сложности.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Выявляется победитель (команда).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Ученики, активно принимавшие участие в игре, получают оценки.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Жюри (из учащихся класса) ведет подсчет баллов по пятибалльной системе за каждое задание, подводит итоги в конце игры и называет победителя.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lastRenderedPageBreak/>
        <w:t>Этапы дидактической игры</w:t>
      </w:r>
    </w:p>
    <w:p w:rsidR="00E43889" w:rsidRPr="00217C2C" w:rsidRDefault="00E43889" w:rsidP="00E43889">
      <w:pPr>
        <w:jc w:val="center"/>
        <w:rPr>
          <w:b/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  <w:u w:val="single"/>
        </w:rPr>
        <w:t>1. Творческая разминка</w:t>
      </w:r>
      <w:r w:rsidRPr="00217C2C">
        <w:rPr>
          <w:sz w:val="28"/>
          <w:szCs w:val="28"/>
        </w:rPr>
        <w:t xml:space="preserve"> (из букв слова АРХЕОЛОГИЯ составить слова в именительном падеже и единственном </w:t>
      </w:r>
      <w:proofErr w:type="spellStart"/>
      <w:r w:rsidRPr="00217C2C">
        <w:rPr>
          <w:sz w:val="28"/>
          <w:szCs w:val="28"/>
        </w:rPr>
        <w:t>чмсле</w:t>
      </w:r>
      <w:proofErr w:type="spellEnd"/>
      <w:r w:rsidRPr="00217C2C">
        <w:rPr>
          <w:sz w:val="28"/>
          <w:szCs w:val="28"/>
        </w:rPr>
        <w:t>) – по 1 баллу за каждое слов.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2.</w:t>
      </w:r>
      <w:r w:rsidRPr="00217C2C">
        <w:rPr>
          <w:sz w:val="28"/>
          <w:szCs w:val="28"/>
          <w:u w:val="single"/>
        </w:rPr>
        <w:t>Домашнее задание</w:t>
      </w:r>
      <w:r w:rsidRPr="00217C2C">
        <w:rPr>
          <w:sz w:val="28"/>
          <w:szCs w:val="28"/>
        </w:rPr>
        <w:t xml:space="preserve"> (защита электронных презентаций по деятельности известных археологов </w:t>
      </w:r>
      <w:proofErr w:type="spellStart"/>
      <w:r w:rsidRPr="00217C2C">
        <w:rPr>
          <w:sz w:val="28"/>
          <w:szCs w:val="28"/>
        </w:rPr>
        <w:t>Брянщины</w:t>
      </w:r>
      <w:proofErr w:type="spellEnd"/>
      <w:r w:rsidRPr="00217C2C">
        <w:rPr>
          <w:sz w:val="28"/>
          <w:szCs w:val="28"/>
        </w:rPr>
        <w:t xml:space="preserve"> </w:t>
      </w:r>
      <w:proofErr w:type="spellStart"/>
      <w:r w:rsidRPr="00217C2C">
        <w:rPr>
          <w:sz w:val="28"/>
          <w:szCs w:val="28"/>
        </w:rPr>
        <w:t>Ф.М.Заверняев</w:t>
      </w:r>
      <w:proofErr w:type="spellEnd"/>
      <w:r w:rsidRPr="00217C2C">
        <w:rPr>
          <w:sz w:val="28"/>
          <w:szCs w:val="28"/>
        </w:rPr>
        <w:t xml:space="preserve"> и В.А.Падин) – по 5 баллов.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  <w:u w:val="single"/>
        </w:rPr>
        <w:t xml:space="preserve">3.Конкурс “Я знаю … ”. </w:t>
      </w:r>
      <w:r w:rsidRPr="00217C2C">
        <w:rPr>
          <w:sz w:val="28"/>
          <w:szCs w:val="28"/>
        </w:rPr>
        <w:t>Учащиеся берут по очереди карточки с вопросами – по 2 балла за ответ.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1) Что такое археология?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2) Зачем она нужна людям?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3) Что ищут археологи?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4) Как их находки </w:t>
      </w:r>
      <w:proofErr w:type="spellStart"/>
      <w:r w:rsidRPr="00217C2C">
        <w:rPr>
          <w:sz w:val="28"/>
          <w:szCs w:val="28"/>
        </w:rPr>
        <w:t>помагают</w:t>
      </w:r>
      <w:proofErr w:type="spellEnd"/>
      <w:r w:rsidRPr="00217C2C">
        <w:rPr>
          <w:sz w:val="28"/>
          <w:szCs w:val="28"/>
        </w:rPr>
        <w:t xml:space="preserve"> людям?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5) Какие инструменты используют археологи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6) Может ли археология рассказать нам о прошлом?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7) Как вы </w:t>
      </w:r>
      <w:proofErr w:type="gramStart"/>
      <w:r w:rsidRPr="00217C2C">
        <w:rPr>
          <w:sz w:val="28"/>
          <w:szCs w:val="28"/>
        </w:rPr>
        <w:t>считаете</w:t>
      </w:r>
      <w:proofErr w:type="gramEnd"/>
      <w:r w:rsidRPr="00217C2C">
        <w:rPr>
          <w:sz w:val="28"/>
          <w:szCs w:val="28"/>
        </w:rPr>
        <w:t xml:space="preserve"> нужна ли человеку археология?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8) Что изучает археология?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9) Какие инструменты использовали археологи 100 лет назад?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10) Когда появилась </w:t>
      </w:r>
      <w:proofErr w:type="spellStart"/>
      <w:r w:rsidRPr="00217C2C">
        <w:rPr>
          <w:sz w:val="28"/>
          <w:szCs w:val="28"/>
        </w:rPr>
        <w:t>археология</w:t>
      </w:r>
      <w:proofErr w:type="gramStart"/>
      <w:r w:rsidRPr="00217C2C">
        <w:rPr>
          <w:sz w:val="28"/>
          <w:szCs w:val="28"/>
        </w:rPr>
        <w:t>,к</w:t>
      </w:r>
      <w:proofErr w:type="gramEnd"/>
      <w:r w:rsidRPr="00217C2C">
        <w:rPr>
          <w:sz w:val="28"/>
          <w:szCs w:val="28"/>
        </w:rPr>
        <w:t>ак</w:t>
      </w:r>
      <w:proofErr w:type="spellEnd"/>
      <w:r w:rsidRPr="00217C2C">
        <w:rPr>
          <w:sz w:val="28"/>
          <w:szCs w:val="28"/>
        </w:rPr>
        <w:t xml:space="preserve"> наука?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  <w:u w:val="single"/>
        </w:rPr>
        <w:t xml:space="preserve">4.Конкурс </w:t>
      </w:r>
      <w:proofErr w:type="spellStart"/>
      <w:r w:rsidRPr="00217C2C">
        <w:rPr>
          <w:sz w:val="28"/>
          <w:szCs w:val="28"/>
          <w:u w:val="single"/>
        </w:rPr>
        <w:t>синквейнов</w:t>
      </w:r>
      <w:proofErr w:type="spellEnd"/>
      <w:r w:rsidRPr="00217C2C">
        <w:rPr>
          <w:sz w:val="28"/>
          <w:szCs w:val="28"/>
          <w:u w:val="single"/>
        </w:rPr>
        <w:t xml:space="preserve"> на тему «Археология»</w:t>
      </w:r>
      <w:r w:rsidRPr="00217C2C">
        <w:rPr>
          <w:sz w:val="28"/>
          <w:szCs w:val="28"/>
        </w:rPr>
        <w:t xml:space="preserve"> - по 3 балла за </w:t>
      </w:r>
      <w:proofErr w:type="spellStart"/>
      <w:r w:rsidRPr="00217C2C">
        <w:rPr>
          <w:sz w:val="28"/>
          <w:szCs w:val="28"/>
        </w:rPr>
        <w:t>синквейн</w:t>
      </w:r>
      <w:proofErr w:type="spellEnd"/>
      <w:r w:rsidRPr="00217C2C">
        <w:rPr>
          <w:sz w:val="28"/>
          <w:szCs w:val="28"/>
        </w:rPr>
        <w:t>.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  <w:u w:val="single"/>
        </w:rPr>
      </w:pPr>
      <w:r w:rsidRPr="00217C2C">
        <w:rPr>
          <w:sz w:val="28"/>
          <w:szCs w:val="28"/>
          <w:u w:val="single"/>
        </w:rPr>
        <w:t xml:space="preserve">5.Знатоки археологической терминологии. 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Учащиеся соотносят понятия и определения по археологии – по 1 баллу за каждый правильный ответ.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Понятие</w:t>
            </w: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lastRenderedPageBreak/>
              <w:t>Определение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lastRenderedPageBreak/>
              <w:t>1.Ксеноархеология</w:t>
            </w: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1.Научная дисциплина о методах датирования событий, природных явлений, археологических находок и древних предметов, основанная на исследовании годичных колец древесины.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2.Геохронология</w:t>
            </w: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2.Дисциплина, изучающая содержание и формы надписей на твёрдых материалах.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3.Дендрохронология</w:t>
            </w: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3.Кольцо из камня вокруг кургана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4.Изохрония</w:t>
            </w: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4.Раздел археологии, связанный с артефактами прошлого инопланетных цивилизаций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5.Керамика</w:t>
            </w: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5.Обожженная глиняная посуда.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6.Кромлех</w:t>
            </w: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proofErr w:type="gramStart"/>
            <w:r w:rsidRPr="00217C2C">
              <w:rPr>
                <w:sz w:val="28"/>
                <w:szCs w:val="28"/>
              </w:rPr>
              <w:t>6.Одновременность палеогеографических  событий (оледенений,</w:t>
            </w:r>
            <w:proofErr w:type="gramEnd"/>
          </w:p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 xml:space="preserve">смены растительности, </w:t>
            </w:r>
            <w:r w:rsidRPr="00217C2C">
              <w:rPr>
                <w:sz w:val="28"/>
                <w:szCs w:val="28"/>
              </w:rPr>
              <w:lastRenderedPageBreak/>
              <w:t>археологических культур).</w:t>
            </w:r>
          </w:p>
        </w:tc>
      </w:tr>
      <w:tr w:rsidR="00E43889" w:rsidRPr="00217C2C" w:rsidTr="00882955">
        <w:tc>
          <w:tcPr>
            <w:tcW w:w="4785" w:type="dxa"/>
          </w:tcPr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lastRenderedPageBreak/>
              <w:t>7.</w:t>
            </w:r>
            <w:proofErr w:type="gramStart"/>
            <w:r w:rsidRPr="00217C2C">
              <w:rPr>
                <w:sz w:val="28"/>
                <w:szCs w:val="28"/>
              </w:rPr>
              <w:t>Эпигра́фика</w:t>
            </w:r>
            <w:proofErr w:type="gramEnd"/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  <w:p w:rsidR="00E43889" w:rsidRPr="00217C2C" w:rsidRDefault="00E43889" w:rsidP="008829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43889" w:rsidRPr="00217C2C" w:rsidRDefault="00E43889" w:rsidP="00882955">
            <w:pPr>
              <w:rPr>
                <w:sz w:val="28"/>
                <w:szCs w:val="28"/>
              </w:rPr>
            </w:pPr>
            <w:r w:rsidRPr="00217C2C">
              <w:rPr>
                <w:sz w:val="28"/>
                <w:szCs w:val="28"/>
              </w:rPr>
              <w:t>7.Комплекс методов определения абсолютного и относительного возраста горных пород или минералов.</w:t>
            </w:r>
          </w:p>
        </w:tc>
      </w:tr>
    </w:tbl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Ответы: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1-4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2-7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3-1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4-6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5-5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6-3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7-2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  <w:u w:val="single"/>
        </w:rPr>
        <w:t>6.Конкурс эмблем на археологическую тему</w:t>
      </w:r>
      <w:r w:rsidRPr="00217C2C">
        <w:rPr>
          <w:sz w:val="28"/>
          <w:szCs w:val="28"/>
        </w:rPr>
        <w:t xml:space="preserve"> – по 4 балла.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(учащиеся рисуют эмблемы на листах формата А3 и по очереди рассказывают о них).</w:t>
      </w:r>
    </w:p>
    <w:p w:rsidR="00E43889" w:rsidRPr="00217C2C" w:rsidRDefault="00E43889" w:rsidP="00E43889">
      <w:pPr>
        <w:rPr>
          <w:b/>
          <w:sz w:val="28"/>
          <w:szCs w:val="28"/>
        </w:rPr>
      </w:pPr>
    </w:p>
    <w:p w:rsidR="00E43889" w:rsidRPr="00217C2C" w:rsidRDefault="00E43889" w:rsidP="00E43889">
      <w:pPr>
        <w:rPr>
          <w:b/>
          <w:sz w:val="28"/>
          <w:szCs w:val="28"/>
        </w:rPr>
      </w:pPr>
      <w:r w:rsidRPr="00217C2C">
        <w:rPr>
          <w:b/>
          <w:sz w:val="28"/>
          <w:szCs w:val="28"/>
        </w:rPr>
        <w:t>Подведение итогов.</w:t>
      </w: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Жюри подводит итоги дидактической игры. 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 xml:space="preserve">Команда победитель в дидактической игре награждается почетной грамотой. </w:t>
      </w: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E43889" w:rsidRDefault="00E43889" w:rsidP="00E43889">
      <w:pPr>
        <w:rPr>
          <w:sz w:val="28"/>
          <w:szCs w:val="28"/>
        </w:rPr>
      </w:pPr>
      <w:r w:rsidRPr="00217C2C">
        <w:rPr>
          <w:sz w:val="28"/>
          <w:szCs w:val="28"/>
        </w:rPr>
        <w:t>Наиболее отличившимся участникам команд выставляются оценки.</w:t>
      </w:r>
    </w:p>
    <w:p w:rsidR="00E43889" w:rsidRPr="00895AF8" w:rsidRDefault="00E43889" w:rsidP="00E43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</w:rPr>
        <w:lastRenderedPageBreak/>
        <w:t>Справка по результатам ВШК</w:t>
      </w:r>
    </w:p>
    <w:p w:rsidR="00E43889" w:rsidRPr="00895AF8" w:rsidRDefault="00E43889" w:rsidP="00E43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9" w:rsidRPr="00895AF8" w:rsidRDefault="00E43889" w:rsidP="00E4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895AF8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E43889" w:rsidRPr="00895AF8" w:rsidRDefault="00E43889" w:rsidP="00E43889">
      <w:pPr>
        <w:rPr>
          <w:rFonts w:ascii="Times New Roman" w:hAnsi="Times New Roman" w:cs="Times New Roman"/>
          <w:b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proofErr w:type="spellStart"/>
      <w:r w:rsidRPr="00895AF8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895AF8">
        <w:rPr>
          <w:rFonts w:ascii="Times New Roman" w:hAnsi="Times New Roman" w:cs="Times New Roman"/>
          <w:b/>
          <w:sz w:val="28"/>
          <w:szCs w:val="28"/>
        </w:rPr>
        <w:t xml:space="preserve"> контроля «О проведении смотра  предметных кабинетов с целью проверки   готовности Гимназии к новому 2023-2024 учебному году».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Цель проверки:</w:t>
      </w: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готовность учебных кабинетов 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в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новому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году оценка их образовательного, </w:t>
      </w:r>
      <w:proofErr w:type="spell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здоровьесберегающего</w:t>
      </w:r>
      <w:proofErr w:type="spell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методического потенциала, наличие паспортов кабинетов.</w:t>
      </w: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</w:rPr>
        <w:t>Сроки проведения контроля:</w:t>
      </w:r>
      <w:r w:rsidRPr="00895AF8">
        <w:rPr>
          <w:rFonts w:ascii="Times New Roman" w:hAnsi="Times New Roman" w:cs="Times New Roman"/>
          <w:sz w:val="28"/>
          <w:szCs w:val="28"/>
        </w:rPr>
        <w:t xml:space="preserve"> с «30» по «31» Августа 2023 г.</w:t>
      </w: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</w:rPr>
        <w:t>Вид контроля:</w:t>
      </w:r>
      <w:r w:rsidRPr="00895AF8">
        <w:rPr>
          <w:rFonts w:ascii="Times New Roman" w:hAnsi="Times New Roman" w:cs="Times New Roman"/>
          <w:sz w:val="28"/>
          <w:szCs w:val="28"/>
        </w:rPr>
        <w:t xml:space="preserve"> Тематический </w:t>
      </w: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5AF8">
        <w:rPr>
          <w:rFonts w:ascii="Times New Roman" w:hAnsi="Times New Roman" w:cs="Times New Roman"/>
          <w:b/>
          <w:sz w:val="28"/>
          <w:szCs w:val="28"/>
        </w:rPr>
        <w:t>Результаты контроля: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Согласно плану у ВШК на </w:t>
      </w:r>
      <w:r w:rsidRPr="00895AF8">
        <w:rPr>
          <w:rFonts w:ascii="Times New Roman" w:hAnsi="Times New Roman" w:cs="Times New Roman"/>
          <w:b/>
          <w:sz w:val="28"/>
          <w:szCs w:val="28"/>
        </w:rPr>
        <w:t xml:space="preserve">2023-2024 </w:t>
      </w: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учебный год была проведена проверка кабинетов.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Комиссия проверяла и оценивала состояние учебных кабинетов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о направлениям: оборудование, эстетическое  оформление, соблюдение правил охраны труда и санитарно – гигиенических требований.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Проверка показала, что все учебные кабинеты находится в хорошем состоянии. Во многих из них проведён косметический ремонт, а именно покрашены стены, потолок.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Мебель 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про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маркирована, пронумеровано.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Уровень освещенности, санитарное состояние кабинетов удовлетворительно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 кабинета информатики, физики, химии, технологии имеются средства пожаротушения (огнетушители 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)и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аптечки. 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Учителя пополняют кабинеты учебниками, дидактическими  и раздаточными пособиями. Постоянно обогащают папки новыми материалами.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Удовлетворительном </w:t>
      </w:r>
      <w:proofErr w:type="gramStart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состоянии</w:t>
      </w:r>
      <w:proofErr w:type="gramEnd"/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документация учебных кабинетов. Заведующий кабинетами оформили паспорта кабинетов.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Инструкции по охране труда вывешены в видном месте.</w:t>
      </w:r>
    </w:p>
    <w:p w:rsidR="00E43889" w:rsidRPr="00895AF8" w:rsidRDefault="00E43889" w:rsidP="00E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AF8">
        <w:rPr>
          <w:rFonts w:ascii="Times New Roman" w:eastAsia="Times New Roman" w:hAnsi="Times New Roman" w:cs="Times New Roman"/>
          <w:color w:val="2C2D2E"/>
          <w:sz w:val="28"/>
          <w:szCs w:val="28"/>
        </w:rPr>
        <w:t>Статическим вкусом оформлены многие кабинеты. Они чистые, светлые, уютные.</w:t>
      </w: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5AF8">
        <w:rPr>
          <w:rFonts w:ascii="Times New Roman" w:hAnsi="Times New Roman" w:cs="Times New Roman"/>
          <w:b/>
          <w:bCs/>
          <w:iCs/>
          <w:sz w:val="28"/>
          <w:szCs w:val="28"/>
        </w:rPr>
        <w:t>Выводы</w:t>
      </w:r>
      <w:r w:rsidRPr="00895AF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1. Положительные эффекты: (</w:t>
      </w:r>
      <w:r w:rsidRPr="00895AF8">
        <w:rPr>
          <w:rFonts w:ascii="Times New Roman" w:hAnsi="Times New Roman" w:cs="Times New Roman"/>
          <w:i/>
          <w:sz w:val="28"/>
          <w:szCs w:val="28"/>
        </w:rPr>
        <w:t xml:space="preserve">перечислить с </w:t>
      </w:r>
      <w:proofErr w:type="gramStart"/>
      <w:r w:rsidRPr="00895AF8">
        <w:rPr>
          <w:rFonts w:ascii="Times New Roman" w:hAnsi="Times New Roman" w:cs="Times New Roman"/>
          <w:i/>
          <w:sz w:val="28"/>
          <w:szCs w:val="28"/>
        </w:rPr>
        <w:t>комментарием</w:t>
      </w:r>
      <w:proofErr w:type="gramEnd"/>
      <w:r w:rsidRPr="00895AF8">
        <w:rPr>
          <w:rFonts w:ascii="Times New Roman" w:hAnsi="Times New Roman" w:cs="Times New Roman"/>
          <w:i/>
          <w:sz w:val="28"/>
          <w:szCs w:val="28"/>
        </w:rPr>
        <w:t xml:space="preserve"> обуславливающих факторов: материальные условия, кадры</w:t>
      </w:r>
      <w:r w:rsidRPr="00895AF8">
        <w:rPr>
          <w:rFonts w:ascii="Times New Roman" w:hAnsi="Times New Roman" w:cs="Times New Roman"/>
          <w:sz w:val="28"/>
          <w:szCs w:val="28"/>
        </w:rPr>
        <w:t>)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2. Недочеты в содержании программы: (</w:t>
      </w:r>
      <w:r w:rsidRPr="00895AF8">
        <w:rPr>
          <w:rFonts w:ascii="Times New Roman" w:hAnsi="Times New Roman" w:cs="Times New Roman"/>
          <w:i/>
          <w:sz w:val="28"/>
          <w:szCs w:val="28"/>
        </w:rPr>
        <w:t xml:space="preserve">перечислить с </w:t>
      </w:r>
      <w:proofErr w:type="gramStart"/>
      <w:r w:rsidRPr="00895AF8">
        <w:rPr>
          <w:rFonts w:ascii="Times New Roman" w:hAnsi="Times New Roman" w:cs="Times New Roman"/>
          <w:i/>
          <w:sz w:val="28"/>
          <w:szCs w:val="28"/>
        </w:rPr>
        <w:t>комментарием причин</w:t>
      </w:r>
      <w:proofErr w:type="gramEnd"/>
      <w:r w:rsidRPr="00895AF8">
        <w:rPr>
          <w:rFonts w:ascii="Times New Roman" w:hAnsi="Times New Roman" w:cs="Times New Roman"/>
          <w:i/>
          <w:sz w:val="28"/>
          <w:szCs w:val="28"/>
        </w:rPr>
        <w:t xml:space="preserve"> и возможности их устранения</w:t>
      </w:r>
      <w:r w:rsidRPr="00895AF8">
        <w:rPr>
          <w:rFonts w:ascii="Times New Roman" w:hAnsi="Times New Roman" w:cs="Times New Roman"/>
          <w:sz w:val="28"/>
          <w:szCs w:val="28"/>
        </w:rPr>
        <w:t>).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3. Факты невыполнения программы: (</w:t>
      </w:r>
      <w:r w:rsidRPr="00895AF8">
        <w:rPr>
          <w:rFonts w:ascii="Times New Roman" w:hAnsi="Times New Roman" w:cs="Times New Roman"/>
          <w:i/>
          <w:sz w:val="28"/>
          <w:szCs w:val="28"/>
        </w:rPr>
        <w:t xml:space="preserve">перечислить с </w:t>
      </w:r>
      <w:proofErr w:type="gramStart"/>
      <w:r w:rsidRPr="00895AF8">
        <w:rPr>
          <w:rFonts w:ascii="Times New Roman" w:hAnsi="Times New Roman" w:cs="Times New Roman"/>
          <w:i/>
          <w:sz w:val="28"/>
          <w:szCs w:val="28"/>
        </w:rPr>
        <w:t>комментарием причин</w:t>
      </w:r>
      <w:proofErr w:type="gramEnd"/>
      <w:r w:rsidRPr="00895AF8">
        <w:rPr>
          <w:rFonts w:ascii="Times New Roman" w:hAnsi="Times New Roman" w:cs="Times New Roman"/>
          <w:i/>
          <w:sz w:val="28"/>
          <w:szCs w:val="28"/>
        </w:rPr>
        <w:t xml:space="preserve"> и возможности их восполнения</w:t>
      </w:r>
      <w:r w:rsidRPr="00895AF8">
        <w:rPr>
          <w:rFonts w:ascii="Times New Roman" w:hAnsi="Times New Roman" w:cs="Times New Roman"/>
          <w:sz w:val="28"/>
          <w:szCs w:val="28"/>
        </w:rPr>
        <w:t>).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95A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Рекомендации / Меры по итогам контроля </w:t>
      </w:r>
      <w:r w:rsidRPr="00895AF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(выбрать </w:t>
      </w:r>
      <w:proofErr w:type="gramStart"/>
      <w:r w:rsidRPr="00895AF8">
        <w:rPr>
          <w:rFonts w:ascii="Times New Roman" w:hAnsi="Times New Roman" w:cs="Times New Roman"/>
          <w:bCs/>
          <w:i/>
          <w:iCs/>
          <w:sz w:val="28"/>
          <w:szCs w:val="28"/>
        </w:rPr>
        <w:t>нужное</w:t>
      </w:r>
      <w:proofErr w:type="gramEnd"/>
      <w:r w:rsidRPr="00895AF8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Pr="00895AF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95AF8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895A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95AF8">
        <w:rPr>
          <w:rFonts w:ascii="Times New Roman" w:hAnsi="Times New Roman" w:cs="Times New Roman"/>
          <w:sz w:val="28"/>
          <w:szCs w:val="28"/>
        </w:rPr>
        <w:t>Провести в срок до «_____» ___________20____года: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 xml:space="preserve">– плановый тематический контроль </w:t>
      </w:r>
      <w:r w:rsidRPr="00895AF8">
        <w:rPr>
          <w:rFonts w:ascii="Times New Roman" w:hAnsi="Times New Roman" w:cs="Times New Roman"/>
          <w:i/>
          <w:sz w:val="28"/>
          <w:szCs w:val="28"/>
        </w:rPr>
        <w:t>(указать предмет контроля)</w:t>
      </w:r>
      <w:r w:rsidRPr="00895AF8">
        <w:rPr>
          <w:rFonts w:ascii="Times New Roman" w:hAnsi="Times New Roman" w:cs="Times New Roman"/>
          <w:sz w:val="28"/>
          <w:szCs w:val="28"/>
        </w:rPr>
        <w:t>;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 xml:space="preserve">– экспертизу документов </w:t>
      </w:r>
      <w:r w:rsidRPr="00895AF8">
        <w:rPr>
          <w:rFonts w:ascii="Times New Roman" w:hAnsi="Times New Roman" w:cs="Times New Roman"/>
          <w:i/>
          <w:sz w:val="28"/>
          <w:szCs w:val="28"/>
        </w:rPr>
        <w:t>(указать каких)</w:t>
      </w:r>
      <w:r w:rsidRPr="00895AF8">
        <w:rPr>
          <w:rFonts w:ascii="Times New Roman" w:hAnsi="Times New Roman" w:cs="Times New Roman"/>
          <w:sz w:val="28"/>
          <w:szCs w:val="28"/>
        </w:rPr>
        <w:t>.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2. ____________________________________________.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5AF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(</w:t>
      </w:r>
      <w:r w:rsidRPr="00895AF8">
        <w:rPr>
          <w:rFonts w:ascii="Times New Roman" w:hAnsi="Times New Roman" w:cs="Times New Roman"/>
          <w:bCs/>
          <w:i/>
          <w:iCs/>
          <w:sz w:val="28"/>
          <w:szCs w:val="28"/>
        </w:rPr>
        <w:t>иное</w:t>
      </w:r>
      <w:r w:rsidRPr="00895AF8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lastRenderedPageBreak/>
        <w:t>Справка подготовлена: _________________________</w:t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 xml:space="preserve"> ______________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 xml:space="preserve">          (Ф. И. О., должность)</w:t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 xml:space="preserve">               (подпись)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Со справкой ознакомле</w:t>
      </w:r>
      <w:proofErr w:type="gramStart"/>
      <w:r w:rsidRPr="00895AF8">
        <w:rPr>
          <w:rFonts w:ascii="Times New Roman" w:hAnsi="Times New Roman" w:cs="Times New Roman"/>
          <w:sz w:val="28"/>
          <w:szCs w:val="28"/>
        </w:rPr>
        <w:t>н(</w:t>
      </w:r>
      <w:proofErr w:type="spellStart"/>
      <w:proofErr w:type="gramEnd"/>
      <w:r w:rsidRPr="00895AF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895AF8">
        <w:rPr>
          <w:rFonts w:ascii="Times New Roman" w:hAnsi="Times New Roman" w:cs="Times New Roman"/>
          <w:sz w:val="28"/>
          <w:szCs w:val="28"/>
        </w:rPr>
        <w:t xml:space="preserve">): ____________________ </w:t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 xml:space="preserve"> ______________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>(Ф. И. О., должность)</w:t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</w:r>
      <w:r w:rsidRPr="00895AF8">
        <w:rPr>
          <w:rFonts w:ascii="Times New Roman" w:hAnsi="Times New Roman" w:cs="Times New Roman"/>
          <w:sz w:val="28"/>
          <w:szCs w:val="28"/>
        </w:rPr>
        <w:tab/>
        <w:t xml:space="preserve">      (подпись)</w:t>
      </w: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889" w:rsidRPr="00895AF8" w:rsidRDefault="00E43889" w:rsidP="00E43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F8">
        <w:rPr>
          <w:rFonts w:ascii="Times New Roman" w:hAnsi="Times New Roman" w:cs="Times New Roman"/>
          <w:sz w:val="28"/>
          <w:szCs w:val="28"/>
        </w:rPr>
        <w:t>«____» _____________ 20____ г.</w:t>
      </w: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43889" w:rsidRPr="00895AF8" w:rsidRDefault="00E43889" w:rsidP="00E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889" w:rsidRPr="00895AF8" w:rsidRDefault="00E43889" w:rsidP="00E43889">
      <w:pPr>
        <w:rPr>
          <w:rFonts w:ascii="Times New Roman" w:hAnsi="Times New Roman" w:cs="Times New Roman"/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</w:p>
    <w:p w:rsidR="00E43889" w:rsidRPr="00217C2C" w:rsidRDefault="00E43889" w:rsidP="00E43889">
      <w:pPr>
        <w:rPr>
          <w:sz w:val="28"/>
          <w:szCs w:val="28"/>
        </w:rPr>
      </w:pPr>
    </w:p>
    <w:p w:rsidR="00E11A71" w:rsidRDefault="00E11A71"/>
    <w:sectPr w:rsidR="00E11A71" w:rsidSect="008C588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6CDE"/>
    <w:multiLevelType w:val="hybridMultilevel"/>
    <w:tmpl w:val="A9606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680DF4"/>
    <w:multiLevelType w:val="hybridMultilevel"/>
    <w:tmpl w:val="021EA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F782C"/>
    <w:multiLevelType w:val="hybridMultilevel"/>
    <w:tmpl w:val="E9DA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D0084"/>
    <w:multiLevelType w:val="hybridMultilevel"/>
    <w:tmpl w:val="CFD4A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5646B"/>
    <w:multiLevelType w:val="hybridMultilevel"/>
    <w:tmpl w:val="54A8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80319"/>
    <w:multiLevelType w:val="hybridMultilevel"/>
    <w:tmpl w:val="EC588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84908"/>
    <w:multiLevelType w:val="hybridMultilevel"/>
    <w:tmpl w:val="4402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E43889"/>
    <w:rsid w:val="00E11A71"/>
    <w:rsid w:val="00E4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1412</Words>
  <Characters>8051</Characters>
  <Application>Microsoft Office Word</Application>
  <DocSecurity>0</DocSecurity>
  <Lines>67</Lines>
  <Paragraphs>18</Paragraphs>
  <ScaleCrop>false</ScaleCrop>
  <Company/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2023-09-12T21:30:00Z</dcterms:created>
  <dcterms:modified xsi:type="dcterms:W3CDTF">2023-09-12T21:32:00Z</dcterms:modified>
</cp:coreProperties>
</file>